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F0" w:rsidRDefault="006904F0" w:rsidP="00EB2635">
      <w:pPr>
        <w:pStyle w:val="Default"/>
        <w:jc w:val="center"/>
        <w:rPr>
          <w:sz w:val="28"/>
          <w:szCs w:val="28"/>
        </w:rPr>
      </w:pPr>
      <w:r>
        <w:rPr>
          <w:sz w:val="28"/>
          <w:szCs w:val="28"/>
        </w:rPr>
        <w:t>Defense Occupational and Environmental Health Readiness System- Industrial Hygiene (DOEHRS-IH) Sustainment Training</w:t>
      </w:r>
    </w:p>
    <w:p w:rsidR="00EB2635" w:rsidRDefault="00EB2635" w:rsidP="00EB2635">
      <w:pPr>
        <w:pStyle w:val="Default"/>
        <w:jc w:val="both"/>
        <w:rPr>
          <w:sz w:val="28"/>
          <w:szCs w:val="28"/>
        </w:rPr>
      </w:pPr>
    </w:p>
    <w:p w:rsidR="00831067" w:rsidRPr="00831067" w:rsidRDefault="00831067" w:rsidP="00831067">
      <w:pPr>
        <w:pStyle w:val="Default"/>
        <w:rPr>
          <w:rFonts w:asciiTheme="minorHAnsi" w:hAnsiTheme="minorHAnsi" w:cs="Calibri"/>
          <w:sz w:val="22"/>
          <w:szCs w:val="22"/>
        </w:rPr>
      </w:pPr>
      <w:r w:rsidRPr="00831067">
        <w:rPr>
          <w:rFonts w:asciiTheme="minorHAnsi" w:hAnsiTheme="minorHAnsi" w:cs="Calibri"/>
          <w:sz w:val="22"/>
          <w:szCs w:val="22"/>
        </w:rPr>
        <w:t xml:space="preserve">DOEHRS-IH is a web-based application that is used to collect industrial hygiene survey information. DOEHRS-IH allows the DoD Military Health System to manage occupational and environmental health risk data and actively track biological, chemical, physical health hazards and engineered nano object process to service members worldwide. </w:t>
      </w:r>
    </w:p>
    <w:p w:rsidR="00831067" w:rsidRPr="00831067" w:rsidRDefault="00831067" w:rsidP="00831067">
      <w:pPr>
        <w:pStyle w:val="Default"/>
        <w:rPr>
          <w:rFonts w:asciiTheme="minorHAnsi" w:hAnsiTheme="minorHAnsi" w:cs="Calibri"/>
          <w:sz w:val="22"/>
          <w:szCs w:val="22"/>
        </w:rPr>
      </w:pPr>
    </w:p>
    <w:p w:rsidR="00831067" w:rsidRPr="00831067" w:rsidRDefault="00831067" w:rsidP="00831067">
      <w:pPr>
        <w:pStyle w:val="Default"/>
        <w:rPr>
          <w:rFonts w:asciiTheme="minorHAnsi" w:hAnsiTheme="minorHAnsi" w:cs="Calibri"/>
          <w:b/>
          <w:sz w:val="22"/>
          <w:szCs w:val="22"/>
        </w:rPr>
      </w:pPr>
      <w:r w:rsidRPr="00831067">
        <w:rPr>
          <w:rFonts w:asciiTheme="minorHAnsi" w:hAnsiTheme="minorHAnsi" w:cs="Calibri"/>
          <w:b/>
          <w:sz w:val="22"/>
          <w:szCs w:val="22"/>
        </w:rPr>
        <w:t xml:space="preserve">COURSE DESCRIPTION: </w:t>
      </w:r>
    </w:p>
    <w:p w:rsidR="00831067" w:rsidRPr="00831067" w:rsidRDefault="00831067" w:rsidP="00831067">
      <w:pPr>
        <w:pStyle w:val="Default"/>
        <w:rPr>
          <w:rFonts w:asciiTheme="minorHAnsi" w:hAnsiTheme="minorHAnsi" w:cs="Calibri"/>
          <w:sz w:val="22"/>
          <w:szCs w:val="22"/>
        </w:rPr>
      </w:pPr>
      <w:r w:rsidRPr="00831067">
        <w:rPr>
          <w:rFonts w:asciiTheme="minorHAnsi" w:hAnsiTheme="minorHAnsi" w:cs="Calibri"/>
          <w:sz w:val="22"/>
          <w:szCs w:val="22"/>
        </w:rPr>
        <w:t xml:space="preserve">This course is designed to teach students - Industrial Hygiene personnel who will actively enter data into the DOEHRS-IH application - to maneuver and organize data within their Industrial Hygiene Program Office. There is no fee for this course. However, students and their Commands are responsible for their transportation, lodging, and per diem arrangements and expenses.   </w:t>
      </w:r>
    </w:p>
    <w:p w:rsidR="00831067" w:rsidRPr="00831067" w:rsidRDefault="00831067" w:rsidP="00831067">
      <w:pPr>
        <w:pStyle w:val="Default"/>
        <w:rPr>
          <w:rFonts w:asciiTheme="minorHAnsi" w:hAnsiTheme="minorHAnsi" w:cs="Calibri"/>
          <w:sz w:val="22"/>
          <w:szCs w:val="22"/>
        </w:rPr>
      </w:pPr>
    </w:p>
    <w:p w:rsidR="00831067" w:rsidRPr="00831067" w:rsidRDefault="00831067" w:rsidP="00831067">
      <w:pPr>
        <w:pStyle w:val="Default"/>
        <w:rPr>
          <w:rFonts w:asciiTheme="minorHAnsi" w:hAnsiTheme="minorHAnsi" w:cs="Calibri"/>
          <w:b/>
          <w:sz w:val="22"/>
          <w:szCs w:val="22"/>
        </w:rPr>
      </w:pPr>
      <w:r w:rsidRPr="00831067">
        <w:rPr>
          <w:rFonts w:asciiTheme="minorHAnsi" w:hAnsiTheme="minorHAnsi" w:cs="Calibri"/>
          <w:b/>
          <w:sz w:val="22"/>
          <w:szCs w:val="22"/>
        </w:rPr>
        <w:t xml:space="preserve">SKILLS ACQUIRED: </w:t>
      </w:r>
    </w:p>
    <w:p w:rsidR="00831067" w:rsidRPr="00831067" w:rsidRDefault="00831067" w:rsidP="00831067">
      <w:pPr>
        <w:pStyle w:val="Default"/>
        <w:rPr>
          <w:rFonts w:asciiTheme="minorHAnsi" w:hAnsiTheme="minorHAnsi" w:cs="Calibri"/>
          <w:sz w:val="22"/>
          <w:szCs w:val="22"/>
        </w:rPr>
      </w:pPr>
      <w:r w:rsidRPr="00831067">
        <w:rPr>
          <w:rFonts w:asciiTheme="minorHAnsi" w:hAnsiTheme="minorHAnsi" w:cs="Calibri"/>
          <w:sz w:val="22"/>
          <w:szCs w:val="22"/>
        </w:rPr>
        <w:t xml:space="preserve">Create and maintain: I.H. program office, serviced organization, and location information; manage shop information - shop personnel, processes, equipment, hazards, hazardous materials, and controls; enter personal and area sampling data; create Similar Exposure Groups (SEGs), and perform exposure assessments. </w:t>
      </w:r>
    </w:p>
    <w:p w:rsidR="00831067" w:rsidRPr="00831067" w:rsidRDefault="00831067" w:rsidP="00831067">
      <w:pPr>
        <w:pStyle w:val="Default"/>
        <w:rPr>
          <w:rFonts w:asciiTheme="minorHAnsi" w:hAnsiTheme="minorHAnsi" w:cs="Calibri"/>
          <w:sz w:val="22"/>
          <w:szCs w:val="22"/>
        </w:rPr>
      </w:pPr>
    </w:p>
    <w:p w:rsidR="00831067" w:rsidRPr="00831067" w:rsidRDefault="00831067" w:rsidP="00831067">
      <w:pPr>
        <w:pStyle w:val="Default"/>
        <w:rPr>
          <w:rFonts w:asciiTheme="minorHAnsi" w:hAnsiTheme="minorHAnsi" w:cs="Calibri"/>
          <w:b/>
          <w:sz w:val="22"/>
          <w:szCs w:val="22"/>
        </w:rPr>
      </w:pPr>
      <w:r w:rsidRPr="00831067">
        <w:rPr>
          <w:rFonts w:asciiTheme="minorHAnsi" w:hAnsiTheme="minorHAnsi" w:cs="Calibri"/>
          <w:b/>
          <w:sz w:val="22"/>
          <w:szCs w:val="22"/>
        </w:rPr>
        <w:t xml:space="preserve">PREREQUISITES: </w:t>
      </w:r>
    </w:p>
    <w:p w:rsidR="00831067" w:rsidRPr="00831067" w:rsidRDefault="00831067" w:rsidP="00E63D04">
      <w:pPr>
        <w:pStyle w:val="Default"/>
        <w:numPr>
          <w:ilvl w:val="0"/>
          <w:numId w:val="7"/>
        </w:numPr>
        <w:rPr>
          <w:rFonts w:asciiTheme="minorHAnsi" w:hAnsiTheme="minorHAnsi" w:cs="Calibri"/>
          <w:sz w:val="22"/>
          <w:szCs w:val="22"/>
        </w:rPr>
      </w:pPr>
      <w:r w:rsidRPr="00831067">
        <w:rPr>
          <w:rFonts w:asciiTheme="minorHAnsi" w:hAnsiTheme="minorHAnsi" w:cs="Calibri"/>
          <w:sz w:val="22"/>
          <w:szCs w:val="22"/>
        </w:rPr>
        <w:t>Security clearance</w:t>
      </w:r>
    </w:p>
    <w:p w:rsidR="00831067" w:rsidRPr="00831067" w:rsidRDefault="00831067" w:rsidP="00E63D04">
      <w:pPr>
        <w:pStyle w:val="Default"/>
        <w:numPr>
          <w:ilvl w:val="0"/>
          <w:numId w:val="7"/>
        </w:numPr>
        <w:rPr>
          <w:rFonts w:asciiTheme="minorHAnsi" w:hAnsiTheme="minorHAnsi" w:cs="Calibri"/>
          <w:sz w:val="22"/>
          <w:szCs w:val="22"/>
        </w:rPr>
      </w:pPr>
      <w:r w:rsidRPr="00831067">
        <w:rPr>
          <w:rFonts w:asciiTheme="minorHAnsi" w:hAnsiTheme="minorHAnsi" w:cs="Calibri"/>
          <w:sz w:val="22"/>
          <w:szCs w:val="22"/>
        </w:rPr>
        <w:t>Send certificates for Privacy Act, HIPPA, and IAA with the application.</w:t>
      </w:r>
    </w:p>
    <w:p w:rsidR="00831067" w:rsidRPr="00831067" w:rsidRDefault="00831067" w:rsidP="00831067">
      <w:pPr>
        <w:pStyle w:val="Default"/>
        <w:rPr>
          <w:rFonts w:asciiTheme="minorHAnsi" w:hAnsiTheme="minorHAnsi" w:cs="Calibri"/>
          <w:sz w:val="22"/>
          <w:szCs w:val="22"/>
        </w:rPr>
      </w:pPr>
    </w:p>
    <w:p w:rsidR="00831067" w:rsidRPr="00831067" w:rsidRDefault="00831067" w:rsidP="00831067">
      <w:pPr>
        <w:pStyle w:val="Default"/>
        <w:rPr>
          <w:rFonts w:asciiTheme="minorHAnsi" w:hAnsiTheme="minorHAnsi" w:cs="Calibri"/>
          <w:sz w:val="22"/>
          <w:szCs w:val="22"/>
        </w:rPr>
      </w:pPr>
      <w:r w:rsidRPr="00E63D04">
        <w:rPr>
          <w:rFonts w:asciiTheme="minorHAnsi" w:hAnsiTheme="minorHAnsi" w:cs="Calibri"/>
          <w:b/>
          <w:sz w:val="22"/>
          <w:szCs w:val="22"/>
        </w:rPr>
        <w:t>COURSE LENGTH:</w:t>
      </w:r>
      <w:r w:rsidRPr="00831067">
        <w:rPr>
          <w:rFonts w:asciiTheme="minorHAnsi" w:hAnsiTheme="minorHAnsi" w:cs="Calibri"/>
          <w:sz w:val="22"/>
          <w:szCs w:val="22"/>
        </w:rPr>
        <w:t xml:space="preserve"> 5 days</w:t>
      </w:r>
    </w:p>
    <w:p w:rsidR="00E63D04" w:rsidRDefault="00E63D04" w:rsidP="00E63D04">
      <w:pPr>
        <w:pStyle w:val="Default"/>
        <w:rPr>
          <w:rFonts w:asciiTheme="minorHAnsi" w:hAnsiTheme="minorHAnsi" w:cs="Calibri"/>
          <w:sz w:val="22"/>
          <w:szCs w:val="22"/>
        </w:rPr>
      </w:pPr>
      <w:r w:rsidRPr="00E63D04">
        <w:rPr>
          <w:rFonts w:asciiTheme="minorHAnsi" w:hAnsiTheme="minorHAnsi" w:cs="Calibri"/>
          <w:b/>
          <w:sz w:val="22"/>
          <w:szCs w:val="22"/>
        </w:rPr>
        <w:t>COURSE DATES:</w:t>
      </w:r>
      <w:r>
        <w:rPr>
          <w:rFonts w:asciiTheme="minorHAnsi" w:hAnsiTheme="minorHAnsi" w:cs="Calibri"/>
          <w:sz w:val="22"/>
          <w:szCs w:val="22"/>
        </w:rPr>
        <w:t xml:space="preserve"> Please see NMCPHC website for updates</w:t>
      </w:r>
    </w:p>
    <w:p w:rsidR="00831067" w:rsidRPr="00831067" w:rsidRDefault="00831067" w:rsidP="00831067">
      <w:pPr>
        <w:pStyle w:val="Default"/>
        <w:rPr>
          <w:rFonts w:asciiTheme="minorHAnsi" w:hAnsiTheme="minorHAnsi" w:cs="Calibri"/>
          <w:sz w:val="22"/>
          <w:szCs w:val="22"/>
        </w:rPr>
      </w:pPr>
    </w:p>
    <w:p w:rsidR="00831067" w:rsidRPr="00E63D04" w:rsidRDefault="00E63D04" w:rsidP="00831067">
      <w:pPr>
        <w:pStyle w:val="Default"/>
        <w:rPr>
          <w:rFonts w:asciiTheme="minorHAnsi" w:hAnsiTheme="minorHAnsi" w:cs="Calibri"/>
          <w:b/>
          <w:sz w:val="22"/>
          <w:szCs w:val="22"/>
        </w:rPr>
      </w:pPr>
      <w:r>
        <w:rPr>
          <w:rFonts w:asciiTheme="minorHAnsi" w:hAnsiTheme="minorHAnsi" w:cs="Calibri"/>
          <w:b/>
          <w:sz w:val="22"/>
          <w:szCs w:val="22"/>
        </w:rPr>
        <w:t>AUDIENCE:</w:t>
      </w:r>
    </w:p>
    <w:p w:rsidR="00831067" w:rsidRPr="00E63D04" w:rsidRDefault="00831067" w:rsidP="00E63D04">
      <w:pPr>
        <w:pStyle w:val="Default"/>
        <w:numPr>
          <w:ilvl w:val="0"/>
          <w:numId w:val="8"/>
        </w:numPr>
        <w:rPr>
          <w:rFonts w:asciiTheme="minorHAnsi" w:hAnsiTheme="minorHAnsi" w:cs="Calibri"/>
          <w:b/>
          <w:sz w:val="22"/>
          <w:szCs w:val="22"/>
        </w:rPr>
      </w:pPr>
      <w:r w:rsidRPr="00E63D04">
        <w:rPr>
          <w:rFonts w:asciiTheme="minorHAnsi" w:hAnsiTheme="minorHAnsi" w:cs="Calibri"/>
          <w:b/>
          <w:sz w:val="22"/>
          <w:szCs w:val="22"/>
        </w:rPr>
        <w:t xml:space="preserve">Students applying for the DOEHRS-IH training who have not attended the course in the past have priority.  </w:t>
      </w:r>
    </w:p>
    <w:p w:rsidR="00831067" w:rsidRPr="00E63D04" w:rsidRDefault="00831067" w:rsidP="00E63D04">
      <w:pPr>
        <w:pStyle w:val="Default"/>
        <w:numPr>
          <w:ilvl w:val="0"/>
          <w:numId w:val="8"/>
        </w:numPr>
        <w:rPr>
          <w:rFonts w:asciiTheme="minorHAnsi" w:hAnsiTheme="minorHAnsi" w:cs="Calibri"/>
          <w:b/>
          <w:sz w:val="22"/>
          <w:szCs w:val="22"/>
        </w:rPr>
      </w:pPr>
      <w:r w:rsidRPr="00E63D04">
        <w:rPr>
          <w:rFonts w:asciiTheme="minorHAnsi" w:hAnsiTheme="minorHAnsi" w:cs="Calibri"/>
          <w:b/>
          <w:sz w:val="22"/>
          <w:szCs w:val="22"/>
        </w:rPr>
        <w:t xml:space="preserve">Individuals who have completed the course previously should seek over-the-shoulder training, utilize training material found on the DOEHRS website or the NMCPH-IH SharePoint resources (I.E., IH Buddy).  </w:t>
      </w:r>
    </w:p>
    <w:p w:rsidR="00831067" w:rsidRPr="00E63D04" w:rsidRDefault="00831067" w:rsidP="00E63D04">
      <w:pPr>
        <w:pStyle w:val="Default"/>
        <w:numPr>
          <w:ilvl w:val="0"/>
          <w:numId w:val="8"/>
        </w:numPr>
        <w:rPr>
          <w:rFonts w:asciiTheme="minorHAnsi" w:hAnsiTheme="minorHAnsi" w:cs="Calibri"/>
          <w:b/>
          <w:sz w:val="22"/>
          <w:szCs w:val="22"/>
        </w:rPr>
      </w:pPr>
      <w:r w:rsidRPr="00E63D04">
        <w:rPr>
          <w:rFonts w:asciiTheme="minorHAnsi" w:hAnsiTheme="minorHAnsi" w:cs="Calibri"/>
          <w:b/>
          <w:sz w:val="22"/>
          <w:szCs w:val="22"/>
        </w:rPr>
        <w:t>Individuals transferring from Army and Air Force with DOEHRS experience do not need to attend the Navy's DOEHRS-IH training.  Supervisors will need to ensure that individuals are trained on Navy I.H. standardized surveys (I.E. Train the Trainer).</w:t>
      </w:r>
    </w:p>
    <w:p w:rsidR="00831067" w:rsidRPr="00E63D04" w:rsidRDefault="00831067" w:rsidP="00E63D04">
      <w:pPr>
        <w:pStyle w:val="Default"/>
        <w:numPr>
          <w:ilvl w:val="0"/>
          <w:numId w:val="8"/>
        </w:numPr>
        <w:rPr>
          <w:rFonts w:asciiTheme="minorHAnsi" w:hAnsiTheme="minorHAnsi" w:cs="Calibri"/>
          <w:b/>
          <w:sz w:val="22"/>
          <w:szCs w:val="22"/>
        </w:rPr>
      </w:pPr>
      <w:r w:rsidRPr="00E63D04">
        <w:rPr>
          <w:rFonts w:asciiTheme="minorHAnsi" w:hAnsiTheme="minorHAnsi" w:cs="Calibri"/>
          <w:b/>
          <w:sz w:val="22"/>
          <w:szCs w:val="22"/>
        </w:rPr>
        <w:t>Please note - Contract personnel working under the BUMED centralized I.H. services contract will no longer be allowed to attend DOEHRS-IH training provided by the Navy.</w:t>
      </w:r>
    </w:p>
    <w:p w:rsidR="00831067" w:rsidRPr="00831067" w:rsidRDefault="00831067" w:rsidP="00831067">
      <w:pPr>
        <w:pStyle w:val="Default"/>
        <w:rPr>
          <w:rFonts w:asciiTheme="minorHAnsi" w:hAnsiTheme="minorHAnsi" w:cs="Calibri"/>
          <w:sz w:val="22"/>
          <w:szCs w:val="22"/>
        </w:rPr>
      </w:pPr>
    </w:p>
    <w:p w:rsidR="00831067" w:rsidRPr="00E63D04" w:rsidRDefault="00831067" w:rsidP="00831067">
      <w:pPr>
        <w:pStyle w:val="Default"/>
        <w:rPr>
          <w:rFonts w:asciiTheme="minorHAnsi" w:hAnsiTheme="minorHAnsi" w:cs="Calibri"/>
          <w:b/>
          <w:sz w:val="22"/>
          <w:szCs w:val="22"/>
        </w:rPr>
      </w:pPr>
      <w:r w:rsidRPr="00E63D04">
        <w:rPr>
          <w:rFonts w:asciiTheme="minorHAnsi" w:hAnsiTheme="minorHAnsi" w:cs="Calibri"/>
          <w:b/>
          <w:sz w:val="22"/>
          <w:szCs w:val="22"/>
        </w:rPr>
        <w:t>HOW TO APPLY:</w:t>
      </w:r>
    </w:p>
    <w:p w:rsidR="00831067" w:rsidRPr="00831067" w:rsidRDefault="00831067" w:rsidP="00831067">
      <w:pPr>
        <w:pStyle w:val="Default"/>
        <w:rPr>
          <w:rFonts w:asciiTheme="minorHAnsi" w:hAnsiTheme="minorHAnsi" w:cs="Calibri"/>
          <w:sz w:val="22"/>
          <w:szCs w:val="22"/>
        </w:rPr>
      </w:pPr>
      <w:r w:rsidRPr="00831067">
        <w:rPr>
          <w:rFonts w:asciiTheme="minorHAnsi" w:hAnsiTheme="minorHAnsi" w:cs="Calibri"/>
          <w:sz w:val="22"/>
          <w:szCs w:val="22"/>
        </w:rPr>
        <w:t xml:space="preserve">Complete the application for this DOEHRS-IH training class, found at the Navy and Marine Corps Public </w:t>
      </w:r>
      <w:r w:rsidR="00E63D04">
        <w:rPr>
          <w:rFonts w:asciiTheme="minorHAnsi" w:hAnsiTheme="minorHAnsi" w:cs="Calibri"/>
          <w:sz w:val="22"/>
          <w:szCs w:val="22"/>
        </w:rPr>
        <w:t>Health Center (NMCPHC) Website.</w:t>
      </w:r>
    </w:p>
    <w:p w:rsidR="00E63D04" w:rsidRDefault="00E63D04" w:rsidP="00831067">
      <w:pPr>
        <w:pStyle w:val="Default"/>
        <w:rPr>
          <w:rFonts w:asciiTheme="minorHAnsi" w:hAnsiTheme="minorHAnsi" w:cs="Calibri"/>
          <w:sz w:val="22"/>
          <w:szCs w:val="22"/>
        </w:rPr>
      </w:pPr>
    </w:p>
    <w:p w:rsidR="00831067" w:rsidRPr="00831067" w:rsidRDefault="00831067" w:rsidP="00831067">
      <w:pPr>
        <w:pStyle w:val="Default"/>
        <w:rPr>
          <w:rFonts w:asciiTheme="minorHAnsi" w:hAnsiTheme="minorHAnsi" w:cs="Calibri"/>
          <w:sz w:val="22"/>
          <w:szCs w:val="22"/>
        </w:rPr>
      </w:pPr>
      <w:r w:rsidRPr="00831067">
        <w:rPr>
          <w:rFonts w:asciiTheme="minorHAnsi" w:hAnsiTheme="minorHAnsi" w:cs="Calibri"/>
          <w:sz w:val="22"/>
          <w:szCs w:val="22"/>
        </w:rPr>
        <w:t xml:space="preserve">Send applications to the email below. </w:t>
      </w:r>
    </w:p>
    <w:p w:rsidR="00E63D04" w:rsidRDefault="00E63D04" w:rsidP="00831067">
      <w:pPr>
        <w:pStyle w:val="Default"/>
        <w:rPr>
          <w:rFonts w:asciiTheme="minorHAnsi" w:hAnsiTheme="minorHAnsi" w:cs="Calibri"/>
          <w:b/>
          <w:sz w:val="22"/>
          <w:szCs w:val="22"/>
        </w:rPr>
      </w:pPr>
    </w:p>
    <w:p w:rsidR="00AE6EAF" w:rsidRPr="00EB2635" w:rsidRDefault="00831067" w:rsidP="00831067">
      <w:pPr>
        <w:pStyle w:val="Default"/>
        <w:rPr>
          <w:rFonts w:ascii="Calibri" w:hAnsi="Calibri" w:cs="Calibri"/>
        </w:rPr>
      </w:pPr>
      <w:r w:rsidRPr="00E63D04">
        <w:rPr>
          <w:rFonts w:asciiTheme="minorHAnsi" w:hAnsiTheme="minorHAnsi" w:cs="Calibri"/>
          <w:b/>
          <w:sz w:val="22"/>
          <w:szCs w:val="22"/>
        </w:rPr>
        <w:t>QUESTIONS?</w:t>
      </w:r>
      <w:r w:rsidRPr="00831067">
        <w:rPr>
          <w:rFonts w:asciiTheme="minorHAnsi" w:hAnsiTheme="minorHAnsi" w:cs="Calibri"/>
          <w:sz w:val="22"/>
          <w:szCs w:val="22"/>
        </w:rPr>
        <w:t xml:space="preserve"> Send an email to </w:t>
      </w:r>
      <w:bookmarkStart w:id="0" w:name="_GoBack"/>
      <w:r w:rsidR="00E5098D">
        <w:rPr>
          <w:rFonts w:asciiTheme="minorHAnsi" w:hAnsiTheme="minorHAnsi" w:cs="Calibri"/>
          <w:sz w:val="22"/>
          <w:szCs w:val="22"/>
        </w:rPr>
        <w:fldChar w:fldCharType="begin"/>
      </w:r>
      <w:r w:rsidR="00E5098D">
        <w:rPr>
          <w:rFonts w:asciiTheme="minorHAnsi" w:hAnsiTheme="minorHAnsi" w:cs="Calibri"/>
          <w:sz w:val="22"/>
          <w:szCs w:val="22"/>
        </w:rPr>
        <w:instrText xml:space="preserve"> HYPERLINK "mailto:</w:instrText>
      </w:r>
      <w:r w:rsidR="00E5098D" w:rsidRPr="00E5098D">
        <w:rPr>
          <w:rFonts w:asciiTheme="minorHAnsi" w:hAnsiTheme="minorHAnsi" w:cs="Calibri"/>
          <w:sz w:val="22"/>
          <w:szCs w:val="22"/>
        </w:rPr>
        <w:instrText>usn.hampton-roads.navmcpubhlthcenpors.list.nmcphc-doehrs-ih@health.mil</w:instrText>
      </w:r>
      <w:r w:rsidR="00E5098D">
        <w:rPr>
          <w:rFonts w:asciiTheme="minorHAnsi" w:hAnsiTheme="minorHAnsi" w:cs="Calibri"/>
          <w:sz w:val="22"/>
          <w:szCs w:val="22"/>
        </w:rPr>
        <w:instrText xml:space="preserve">" </w:instrText>
      </w:r>
      <w:r w:rsidR="00E5098D">
        <w:rPr>
          <w:rFonts w:asciiTheme="minorHAnsi" w:hAnsiTheme="minorHAnsi" w:cs="Calibri"/>
          <w:sz w:val="22"/>
          <w:szCs w:val="22"/>
        </w:rPr>
        <w:fldChar w:fldCharType="separate"/>
      </w:r>
      <w:r w:rsidR="00E5098D" w:rsidRPr="007F512A">
        <w:rPr>
          <w:rStyle w:val="Hyperlink"/>
          <w:rFonts w:asciiTheme="minorHAnsi" w:hAnsiTheme="minorHAnsi" w:cs="Calibri"/>
          <w:sz w:val="22"/>
          <w:szCs w:val="22"/>
        </w:rPr>
        <w:t>usn.hampton-roads.navmcpubhlthcenpors.list.nmcphc-doehrs-ih@health.mil</w:t>
      </w:r>
      <w:r w:rsidR="00E5098D">
        <w:rPr>
          <w:rFonts w:asciiTheme="minorHAnsi" w:hAnsiTheme="minorHAnsi" w:cs="Calibri"/>
          <w:sz w:val="22"/>
          <w:szCs w:val="22"/>
        </w:rPr>
        <w:fldChar w:fldCharType="end"/>
      </w:r>
      <w:r w:rsidRPr="00831067">
        <w:rPr>
          <w:rFonts w:asciiTheme="minorHAnsi" w:hAnsiTheme="minorHAnsi" w:cs="Calibri"/>
          <w:sz w:val="22"/>
          <w:szCs w:val="22"/>
        </w:rPr>
        <w:t>.</w:t>
      </w:r>
      <w:bookmarkEnd w:id="0"/>
    </w:p>
    <w:sectPr w:rsidR="00AE6EAF" w:rsidRPr="00EB2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86F" w:rsidRDefault="002D786F" w:rsidP="00EB2635">
      <w:pPr>
        <w:spacing w:after="0" w:line="240" w:lineRule="auto"/>
      </w:pPr>
      <w:r>
        <w:separator/>
      </w:r>
    </w:p>
  </w:endnote>
  <w:endnote w:type="continuationSeparator" w:id="0">
    <w:p w:rsidR="002D786F" w:rsidRDefault="002D786F" w:rsidP="00EB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86F" w:rsidRDefault="002D786F" w:rsidP="00EB2635">
      <w:pPr>
        <w:spacing w:after="0" w:line="240" w:lineRule="auto"/>
      </w:pPr>
      <w:r>
        <w:separator/>
      </w:r>
    </w:p>
  </w:footnote>
  <w:footnote w:type="continuationSeparator" w:id="0">
    <w:p w:rsidR="002D786F" w:rsidRDefault="002D786F" w:rsidP="00EB2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4DE"/>
    <w:multiLevelType w:val="hybridMultilevel"/>
    <w:tmpl w:val="D5EA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27EEF"/>
    <w:multiLevelType w:val="hybridMultilevel"/>
    <w:tmpl w:val="8F12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A5C04"/>
    <w:multiLevelType w:val="hybridMultilevel"/>
    <w:tmpl w:val="41E8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20BF7"/>
    <w:multiLevelType w:val="hybridMultilevel"/>
    <w:tmpl w:val="028E3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30A06"/>
    <w:multiLevelType w:val="hybridMultilevel"/>
    <w:tmpl w:val="A8D8F0D2"/>
    <w:lvl w:ilvl="0" w:tplc="B608F7B6">
      <w:start w:val="1"/>
      <w:numFmt w:val="decimal"/>
      <w:lvlText w:val="%1."/>
      <w:lvlJc w:val="left"/>
      <w:pPr>
        <w:ind w:left="30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5" w15:restartNumberingAfterBreak="0">
    <w:nsid w:val="70D9157A"/>
    <w:multiLevelType w:val="hybridMultilevel"/>
    <w:tmpl w:val="49A2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52601"/>
    <w:multiLevelType w:val="hybridMultilevel"/>
    <w:tmpl w:val="6434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C3A26"/>
    <w:multiLevelType w:val="hybridMultilevel"/>
    <w:tmpl w:val="F652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F0"/>
    <w:rsid w:val="00011812"/>
    <w:rsid w:val="002B4C42"/>
    <w:rsid w:val="002D786F"/>
    <w:rsid w:val="00360574"/>
    <w:rsid w:val="00383A03"/>
    <w:rsid w:val="003A1086"/>
    <w:rsid w:val="00452A23"/>
    <w:rsid w:val="00551BE2"/>
    <w:rsid w:val="006904F0"/>
    <w:rsid w:val="006932F5"/>
    <w:rsid w:val="006D3DDB"/>
    <w:rsid w:val="00831067"/>
    <w:rsid w:val="00855E66"/>
    <w:rsid w:val="00862738"/>
    <w:rsid w:val="00986664"/>
    <w:rsid w:val="00A20E58"/>
    <w:rsid w:val="00AB2F0D"/>
    <w:rsid w:val="00AE6EAF"/>
    <w:rsid w:val="00BF3159"/>
    <w:rsid w:val="00C81EF4"/>
    <w:rsid w:val="00CE3AE8"/>
    <w:rsid w:val="00DB66B4"/>
    <w:rsid w:val="00DC3D0E"/>
    <w:rsid w:val="00DE1590"/>
    <w:rsid w:val="00E5098D"/>
    <w:rsid w:val="00E63D04"/>
    <w:rsid w:val="00EB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1FA5"/>
  <w15:docId w15:val="{4DF710E0-9AF0-4D73-9FE8-2539A2A7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4F0"/>
    <w:pPr>
      <w:autoSpaceDE w:val="0"/>
      <w:autoSpaceDN w:val="0"/>
      <w:adjustRightInd w:val="0"/>
      <w:spacing w:after="0" w:line="240" w:lineRule="auto"/>
    </w:pPr>
    <w:rPr>
      <w:rFonts w:ascii="Impact" w:hAnsi="Impact" w:cs="Impact"/>
      <w:color w:val="000000"/>
      <w:sz w:val="24"/>
      <w:szCs w:val="24"/>
    </w:rPr>
  </w:style>
  <w:style w:type="character" w:styleId="Hyperlink">
    <w:name w:val="Hyperlink"/>
    <w:basedOn w:val="DefaultParagraphFont"/>
    <w:uiPriority w:val="99"/>
    <w:unhideWhenUsed/>
    <w:rsid w:val="00551BE2"/>
    <w:rPr>
      <w:color w:val="0000FF" w:themeColor="hyperlink"/>
      <w:u w:val="single"/>
    </w:rPr>
  </w:style>
  <w:style w:type="paragraph" w:styleId="PlainText">
    <w:name w:val="Plain Text"/>
    <w:basedOn w:val="Normal"/>
    <w:link w:val="PlainTextChar"/>
    <w:uiPriority w:val="99"/>
    <w:semiHidden/>
    <w:unhideWhenUsed/>
    <w:rsid w:val="00551B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1BE2"/>
    <w:rPr>
      <w:rFonts w:ascii="Calibri" w:hAnsi="Calibri"/>
      <w:szCs w:val="21"/>
    </w:rPr>
  </w:style>
  <w:style w:type="paragraph" w:styleId="ListParagraph">
    <w:name w:val="List Paragraph"/>
    <w:basedOn w:val="Normal"/>
    <w:uiPriority w:val="34"/>
    <w:qFormat/>
    <w:rsid w:val="00EB2635"/>
    <w:pPr>
      <w:ind w:left="720"/>
      <w:contextualSpacing/>
    </w:pPr>
  </w:style>
  <w:style w:type="paragraph" w:styleId="Header">
    <w:name w:val="header"/>
    <w:basedOn w:val="Normal"/>
    <w:link w:val="HeaderChar"/>
    <w:uiPriority w:val="99"/>
    <w:unhideWhenUsed/>
    <w:rsid w:val="00EB2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35"/>
  </w:style>
  <w:style w:type="paragraph" w:styleId="Footer">
    <w:name w:val="footer"/>
    <w:basedOn w:val="Normal"/>
    <w:link w:val="FooterChar"/>
    <w:uiPriority w:val="99"/>
    <w:unhideWhenUsed/>
    <w:rsid w:val="00EB2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35"/>
  </w:style>
  <w:style w:type="character" w:styleId="FollowedHyperlink">
    <w:name w:val="FollowedHyperlink"/>
    <w:basedOn w:val="DefaultParagraphFont"/>
    <w:uiPriority w:val="99"/>
    <w:semiHidden/>
    <w:unhideWhenUsed/>
    <w:rsid w:val="00DE1590"/>
    <w:rPr>
      <w:color w:val="800080" w:themeColor="followedHyperlink"/>
      <w:u w:val="single"/>
    </w:rPr>
  </w:style>
  <w:style w:type="character" w:styleId="Strong">
    <w:name w:val="Strong"/>
    <w:basedOn w:val="DefaultParagraphFont"/>
    <w:uiPriority w:val="22"/>
    <w:qFormat/>
    <w:rsid w:val="00383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81401879-d9aa-4c6c-821f-799398ce3523">about-us</Category>
    <PublishingExpirationDate xmlns="http://schemas.microsoft.com/sharepoint/v3" xsi:nil="true"/>
    <PublishingStartDate xmlns="http://schemas.microsoft.com/sharepoint/v3" xsi:nil="true"/>
    <_dlc_DocId xmlns="e476992b-94a4-43ef-b35b-7935c738f5d9">HVW2YZZCCH7A-3-9774</_dlc_DocId>
    <_dlc_DocIdUrl xmlns="e476992b-94a4-43ef-b35b-7935c738f5d9">
      <Url>https://admin.med.navy.mil/sites/nmcphc/_layouts/DocIdRedir.aspx?ID=HVW2YZZCCH7A-3-9774</Url>
      <Description>HVW2YZZCCH7A-3-9774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B9003-7DA3-4906-853C-05DA1A73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6992b-94a4-43ef-b35b-7935c738f5d9"/>
    <ds:schemaRef ds:uri="81401879-d9aa-4c6c-821f-799398ce3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E4E70-59A4-46F2-B954-2A3DE46A273C}">
  <ds:schemaRefs>
    <ds:schemaRef ds:uri="http://schemas.microsoft.com/sharepoint/events"/>
  </ds:schemaRefs>
</ds:datastoreItem>
</file>

<file path=customXml/itemProps3.xml><?xml version="1.0" encoding="utf-8"?>
<ds:datastoreItem xmlns:ds="http://schemas.openxmlformats.org/officeDocument/2006/customXml" ds:itemID="{8B3F89B3-5A1B-4934-9B6D-DD0A85FD9D67}">
  <ds:schemaRefs>
    <ds:schemaRef ds:uri="81401879-d9aa-4c6c-821f-799398ce3523"/>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e476992b-94a4-43ef-b35b-7935c738f5d9"/>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D88163F-2F00-4F6F-9CEE-52C2EFFD8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DOEHRS-IH-Course-Description-and-Registration</vt:lpstr>
    </vt:vector>
  </TitlesOfParts>
  <Company>NMCP</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DOEHRS-IH-Course-Description-and-Registration</dc:title>
  <dc:creator>DuBeck, Nicole S (CTR)</dc:creator>
  <cp:lastModifiedBy>Carter, Christin D. (CIV)</cp:lastModifiedBy>
  <cp:revision>3</cp:revision>
  <dcterms:created xsi:type="dcterms:W3CDTF">2022-09-16T10:46:00Z</dcterms:created>
  <dcterms:modified xsi:type="dcterms:W3CDTF">2022-09-16T11:17:00Z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cee2a072-78dd-4e76-a7ca-362a526b6b33</vt:lpwstr>
  </property>
</Properties>
</file>